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6D1D4" w14:textId="77777777" w:rsidR="006D0060" w:rsidRDefault="007B37EF">
      <w:r>
        <w:t xml:space="preserve">To submit a refund in TouchNet Marketplace for a </w:t>
      </w:r>
      <w:proofErr w:type="spellStart"/>
      <w:r>
        <w:t>uStore</w:t>
      </w:r>
      <w:proofErr w:type="spellEnd"/>
      <w:r>
        <w:t xml:space="preserve"> payment, system access must be assigned to you as “Fulfillers </w:t>
      </w:r>
      <w:proofErr w:type="gramStart"/>
      <w:r>
        <w:t>With</w:t>
      </w:r>
      <w:proofErr w:type="gramEnd"/>
      <w:r>
        <w:t xml:space="preserve"> Cancel/Refund Rights”.  If this access has been established, you may proceed.</w:t>
      </w:r>
      <w:r w:rsidR="005C0EC2">
        <w:t xml:space="preserve">  If this access has not been established but should be, your supervisor must request this access to be granted.  This can be completed by going to the KU E-commerce Website and completing the TouchNet User Access or User Deactivation Request Form.</w:t>
      </w:r>
    </w:p>
    <w:p w14:paraId="46ECA555" w14:textId="77777777" w:rsidR="007B37EF" w:rsidRDefault="007B37EF" w:rsidP="005C0EC2">
      <w:pPr>
        <w:pStyle w:val="ListParagraph"/>
        <w:numPr>
          <w:ilvl w:val="0"/>
          <w:numId w:val="1"/>
        </w:numPr>
      </w:pPr>
      <w:r>
        <w:t xml:space="preserve">Login to </w:t>
      </w:r>
      <w:proofErr w:type="spellStart"/>
      <w:r>
        <w:t>TouchNet|U.Commerce</w:t>
      </w:r>
      <w:proofErr w:type="spellEnd"/>
      <w:r>
        <w:t xml:space="preserve"> Central at </w:t>
      </w:r>
      <w:hyperlink r:id="rId7" w:history="1">
        <w:r w:rsidRPr="00954235">
          <w:rPr>
            <w:rStyle w:val="Hyperlink"/>
          </w:rPr>
          <w:t>https://secure.touchnet.net:443/central</w:t>
        </w:r>
      </w:hyperlink>
      <w:r>
        <w:t>.</w:t>
      </w:r>
    </w:p>
    <w:p w14:paraId="7F8F7642" w14:textId="77777777" w:rsidR="007B37EF" w:rsidRDefault="007B37EF" w:rsidP="005C0EC2">
      <w:pPr>
        <w:pStyle w:val="ListParagraph"/>
        <w:numPr>
          <w:ilvl w:val="0"/>
          <w:numId w:val="1"/>
        </w:numPr>
      </w:pPr>
      <w:r>
        <w:t>From the menu bar, select Applications -&gt; Marketplace.</w:t>
      </w:r>
    </w:p>
    <w:p w14:paraId="3DB8ADA6" w14:textId="77777777" w:rsidR="007B37EF" w:rsidRDefault="007B37EF" w:rsidP="007B37EF">
      <w:pPr>
        <w:ind w:left="720"/>
      </w:pPr>
      <w:r>
        <w:rPr>
          <w:noProof/>
        </w:rPr>
        <w:drawing>
          <wp:inline distT="0" distB="0" distL="0" distR="0" wp14:anchorId="39F23110" wp14:editId="3E423DBA">
            <wp:extent cx="5229225" cy="19073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7957" cy="191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A93E4" w14:textId="77777777" w:rsidR="007B37EF" w:rsidRDefault="00F5331E" w:rsidP="005C0EC2">
      <w:pPr>
        <w:pStyle w:val="ListParagraph"/>
        <w:numPr>
          <w:ilvl w:val="0"/>
          <w:numId w:val="1"/>
        </w:numPr>
      </w:pPr>
      <w:r>
        <w:t xml:space="preserve">To proceed with the refund process, identify the Merchant Account through which the original payment transaction was processed.  In this example, KU Acct Rec is the merchant account.  Once identified, navigate </w:t>
      </w:r>
      <w:r w:rsidR="002E12F7">
        <w:t xml:space="preserve">from the Marketplace Operations Center Home to the Merchant Account (KU Acct Rec) -&gt; Stores -&gt; </w:t>
      </w:r>
      <w:proofErr w:type="spellStart"/>
      <w:r w:rsidR="002E12F7">
        <w:t>uStore</w:t>
      </w:r>
      <w:proofErr w:type="spellEnd"/>
      <w:r w:rsidR="002E12F7">
        <w:t xml:space="preserve"> (KU Accounts Receivable) -&gt; Fulfill Orders.</w:t>
      </w:r>
    </w:p>
    <w:p w14:paraId="723882D1" w14:textId="77777777" w:rsidR="002E12F7" w:rsidRDefault="002E12F7" w:rsidP="002E12F7">
      <w:pPr>
        <w:ind w:left="1440"/>
      </w:pPr>
      <w:r>
        <w:rPr>
          <w:noProof/>
        </w:rPr>
        <w:drawing>
          <wp:inline distT="0" distB="0" distL="0" distR="0" wp14:anchorId="1B511772" wp14:editId="1C0AA875">
            <wp:extent cx="1762125" cy="191945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0838" cy="192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F88D4" w14:textId="77777777" w:rsidR="002E12F7" w:rsidRDefault="002E12F7" w:rsidP="00F5331E"/>
    <w:p w14:paraId="7231256C" w14:textId="77777777" w:rsidR="002E12F7" w:rsidRDefault="002E12F7" w:rsidP="00F5331E"/>
    <w:p w14:paraId="62759C8A" w14:textId="77777777" w:rsidR="002E12F7" w:rsidRDefault="002E12F7" w:rsidP="00F5331E"/>
    <w:p w14:paraId="55034129" w14:textId="77777777" w:rsidR="002E12F7" w:rsidRDefault="002E12F7" w:rsidP="00F5331E"/>
    <w:p w14:paraId="78E7925D" w14:textId="77777777" w:rsidR="002E12F7" w:rsidRDefault="002E12F7" w:rsidP="00F5331E"/>
    <w:p w14:paraId="66E6FD22" w14:textId="77777777" w:rsidR="002E12F7" w:rsidRDefault="002E12F7" w:rsidP="00F5331E"/>
    <w:p w14:paraId="4689EB3A" w14:textId="77777777" w:rsidR="002E12F7" w:rsidRDefault="002E12F7" w:rsidP="005C0EC2">
      <w:pPr>
        <w:pStyle w:val="ListParagraph"/>
        <w:numPr>
          <w:ilvl w:val="0"/>
          <w:numId w:val="1"/>
        </w:numPr>
      </w:pPr>
      <w:r>
        <w:lastRenderedPageBreak/>
        <w:t xml:space="preserve">From the Merchant Account </w:t>
      </w:r>
      <w:proofErr w:type="spellStart"/>
      <w:r>
        <w:t>Fullfillments</w:t>
      </w:r>
      <w:proofErr w:type="spellEnd"/>
      <w:r>
        <w:t xml:space="preserve"> page, enter the Order Number of the payment you are wanting to refund then click “Search by Order Number”.</w:t>
      </w:r>
    </w:p>
    <w:p w14:paraId="3411DCCC" w14:textId="77777777" w:rsidR="002E12F7" w:rsidRDefault="002E12F7" w:rsidP="005C0EC2">
      <w:pPr>
        <w:ind w:left="720"/>
      </w:pPr>
      <w:r>
        <w:rPr>
          <w:noProof/>
        </w:rPr>
        <w:drawing>
          <wp:inline distT="0" distB="0" distL="0" distR="0" wp14:anchorId="10FD21B8" wp14:editId="6BED29A8">
            <wp:extent cx="5190622" cy="2219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2747" cy="224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057F3" w14:textId="77777777" w:rsidR="00D122E9" w:rsidRDefault="00D122E9" w:rsidP="005C0EC2">
      <w:pPr>
        <w:pStyle w:val="ListParagraph"/>
        <w:numPr>
          <w:ilvl w:val="0"/>
          <w:numId w:val="1"/>
        </w:numPr>
      </w:pPr>
      <w:r>
        <w:t>Now you can see the details of Order Number 108222.  Click “View” in the Action box.</w:t>
      </w:r>
    </w:p>
    <w:p w14:paraId="214AD6F4" w14:textId="77777777" w:rsidR="00D122E9" w:rsidRDefault="00D122E9" w:rsidP="005C0EC2">
      <w:r>
        <w:rPr>
          <w:noProof/>
        </w:rPr>
        <w:drawing>
          <wp:inline distT="0" distB="0" distL="0" distR="0" wp14:anchorId="5A035740" wp14:editId="47AC8020">
            <wp:extent cx="5943600" cy="32118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501AB" w14:textId="77777777" w:rsidR="005C0EC2" w:rsidRDefault="005C0EC2" w:rsidP="005C0EC2"/>
    <w:p w14:paraId="59BDCB58" w14:textId="77777777" w:rsidR="005C0EC2" w:rsidRDefault="005C0EC2" w:rsidP="005C0EC2"/>
    <w:p w14:paraId="612EE115" w14:textId="77777777" w:rsidR="005C0EC2" w:rsidRDefault="005C0EC2" w:rsidP="005C0EC2"/>
    <w:p w14:paraId="5E7DD4F8" w14:textId="77777777" w:rsidR="005C0EC2" w:rsidRDefault="005C0EC2" w:rsidP="005C0EC2"/>
    <w:p w14:paraId="1C600EFB" w14:textId="77777777" w:rsidR="005C0EC2" w:rsidRDefault="005C0EC2" w:rsidP="005C0EC2"/>
    <w:p w14:paraId="2C2B6157" w14:textId="77777777" w:rsidR="005C0EC2" w:rsidRDefault="005C0EC2" w:rsidP="005C0EC2"/>
    <w:p w14:paraId="17421C40" w14:textId="77777777" w:rsidR="005C0EC2" w:rsidRDefault="00D122E9" w:rsidP="00E762C5">
      <w:pPr>
        <w:pStyle w:val="ListParagraph"/>
        <w:numPr>
          <w:ilvl w:val="0"/>
          <w:numId w:val="1"/>
        </w:numPr>
      </w:pPr>
      <w:r>
        <w:lastRenderedPageBreak/>
        <w:t>On the next page, there are three boxes of information:  1) Fulfillment Information 2) Fulfillment Activity and 3) Process Refund.</w:t>
      </w:r>
    </w:p>
    <w:p w14:paraId="5E428E54" w14:textId="77777777" w:rsidR="00D122E9" w:rsidRDefault="00D122E9" w:rsidP="005C0EC2">
      <w:pPr>
        <w:pStyle w:val="ListParagraph"/>
        <w:numPr>
          <w:ilvl w:val="0"/>
          <w:numId w:val="1"/>
        </w:numPr>
      </w:pPr>
      <w:r>
        <w:t>In the Process Refund box, select the quantity that is being returned then click on “Process Refund”.</w:t>
      </w:r>
    </w:p>
    <w:p w14:paraId="3A5B0681" w14:textId="77777777" w:rsidR="005C0EC2" w:rsidRDefault="005C0EC2" w:rsidP="005C0EC2">
      <w:pPr>
        <w:ind w:left="360"/>
      </w:pPr>
      <w:r>
        <w:rPr>
          <w:noProof/>
        </w:rPr>
        <w:drawing>
          <wp:inline distT="0" distB="0" distL="0" distR="0" wp14:anchorId="4D37100F" wp14:editId="55AF6B2E">
            <wp:extent cx="5943600" cy="25654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ADA1A" w14:textId="77777777" w:rsidR="007E4AD8" w:rsidRDefault="007E4AD8" w:rsidP="00C17174">
      <w:pPr>
        <w:pStyle w:val="ListParagraph"/>
        <w:numPr>
          <w:ilvl w:val="0"/>
          <w:numId w:val="1"/>
        </w:numPr>
      </w:pPr>
      <w:r>
        <w:t>You do not need to complete a Miscellaneous Deposit Form (MDF) for the refunds.  All activity will be recorded to department’s default funding.</w:t>
      </w:r>
    </w:p>
    <w:p w14:paraId="1DA75661" w14:textId="77777777" w:rsidR="007E4AD8" w:rsidRDefault="007E4AD8" w:rsidP="007E4AD8">
      <w:pPr>
        <w:pStyle w:val="ListParagraph"/>
      </w:pPr>
    </w:p>
    <w:p w14:paraId="1E8513C9" w14:textId="79ADDA94" w:rsidR="00C17174" w:rsidRDefault="00C17174" w:rsidP="00C17174">
      <w:pPr>
        <w:pStyle w:val="ListParagraph"/>
        <w:numPr>
          <w:ilvl w:val="0"/>
          <w:numId w:val="1"/>
        </w:numPr>
      </w:pPr>
      <w:r>
        <w:t xml:space="preserve">Additional questions can be sent to </w:t>
      </w:r>
      <w:hyperlink r:id="rId13" w:history="1">
        <w:r w:rsidRPr="00954235">
          <w:rPr>
            <w:rStyle w:val="Hyperlink"/>
          </w:rPr>
          <w:t>ecommerce_dl@ku.edu</w:t>
        </w:r>
      </w:hyperlink>
      <w:r>
        <w:t>.</w:t>
      </w:r>
    </w:p>
    <w:p w14:paraId="7254CABA" w14:textId="77777777" w:rsidR="00C17174" w:rsidRDefault="00C17174" w:rsidP="005C0EC2">
      <w:pPr>
        <w:ind w:left="720"/>
      </w:pPr>
    </w:p>
    <w:sectPr w:rsidR="00C1717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4AEAF" w14:textId="77777777" w:rsidR="00B53E67" w:rsidRDefault="00B53E67" w:rsidP="00B53E67">
      <w:pPr>
        <w:spacing w:after="0" w:line="240" w:lineRule="auto"/>
      </w:pPr>
      <w:r>
        <w:separator/>
      </w:r>
    </w:p>
  </w:endnote>
  <w:endnote w:type="continuationSeparator" w:id="0">
    <w:p w14:paraId="78175A2C" w14:textId="77777777" w:rsidR="00B53E67" w:rsidRDefault="00B53E67" w:rsidP="00B5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2A33" w14:textId="77777777" w:rsidR="00B53E67" w:rsidRDefault="00B53E67">
    <w:pPr>
      <w:pStyle w:val="Footer"/>
      <w:rPr>
        <w:sz w:val="16"/>
        <w:szCs w:val="16"/>
      </w:rPr>
    </w:pPr>
    <w:r w:rsidRPr="00B53E67">
      <w:rPr>
        <w:sz w:val="16"/>
        <w:szCs w:val="16"/>
      </w:rPr>
      <w:t xml:space="preserve">G:/FACC/eCommerce FACC/EC Job Aid Manual/TouchNet/Refunds/TouchNet Marketplace </w:t>
    </w:r>
    <w:proofErr w:type="spellStart"/>
    <w:r w:rsidRPr="00B53E67">
      <w:rPr>
        <w:sz w:val="16"/>
        <w:szCs w:val="16"/>
      </w:rPr>
      <w:t>uStore</w:t>
    </w:r>
    <w:proofErr w:type="spellEnd"/>
    <w:r w:rsidRPr="00B53E67">
      <w:rPr>
        <w:sz w:val="16"/>
        <w:szCs w:val="16"/>
      </w:rPr>
      <w:t xml:space="preserve"> Refund</w:t>
    </w:r>
  </w:p>
  <w:p w14:paraId="5751AFF5" w14:textId="77777777" w:rsidR="00F25EAD" w:rsidRDefault="00F25EAD">
    <w:pPr>
      <w:pStyle w:val="Footer"/>
      <w:rPr>
        <w:sz w:val="16"/>
        <w:szCs w:val="16"/>
      </w:rPr>
    </w:pPr>
  </w:p>
  <w:p w14:paraId="73D82424" w14:textId="77777777" w:rsidR="00F25EAD" w:rsidRPr="00B53E67" w:rsidRDefault="00F25EAD" w:rsidP="00F25EAD">
    <w:pPr>
      <w:pStyle w:val="Footer"/>
      <w:jc w:val="right"/>
      <w:rPr>
        <w:sz w:val="16"/>
        <w:szCs w:val="16"/>
      </w:rPr>
    </w:pPr>
    <w:r>
      <w:rPr>
        <w:sz w:val="16"/>
        <w:szCs w:val="16"/>
      </w:rPr>
      <w:tab/>
    </w:r>
    <w:r w:rsidRPr="00F25EAD">
      <w:rPr>
        <w:sz w:val="16"/>
        <w:szCs w:val="16"/>
      </w:rPr>
      <w:fldChar w:fldCharType="begin"/>
    </w:r>
    <w:r w:rsidRPr="00F25EAD">
      <w:rPr>
        <w:sz w:val="16"/>
        <w:szCs w:val="16"/>
      </w:rPr>
      <w:instrText xml:space="preserve"> PAGE   \* MERGEFORMAT </w:instrText>
    </w:r>
    <w:r w:rsidRPr="00F25EAD">
      <w:rPr>
        <w:sz w:val="16"/>
        <w:szCs w:val="16"/>
      </w:rPr>
      <w:fldChar w:fldCharType="separate"/>
    </w:r>
    <w:r w:rsidRPr="00F25EAD">
      <w:rPr>
        <w:b/>
        <w:bCs/>
        <w:noProof/>
        <w:sz w:val="16"/>
        <w:szCs w:val="16"/>
      </w:rPr>
      <w:t>3</w:t>
    </w:r>
    <w:r w:rsidRPr="00F25EAD">
      <w:rPr>
        <w:b/>
        <w:bCs/>
        <w:noProof/>
        <w:sz w:val="16"/>
        <w:szCs w:val="16"/>
      </w:rPr>
      <w:fldChar w:fldCharType="end"/>
    </w:r>
    <w:r w:rsidRPr="00F25EAD">
      <w:rPr>
        <w:b/>
        <w:bCs/>
        <w:sz w:val="16"/>
        <w:szCs w:val="16"/>
      </w:rPr>
      <w:t xml:space="preserve"> </w:t>
    </w:r>
    <w:r w:rsidRPr="00F25EAD">
      <w:rPr>
        <w:sz w:val="16"/>
        <w:szCs w:val="16"/>
      </w:rPr>
      <w:t>|</w:t>
    </w:r>
    <w:r w:rsidRPr="00F25EAD">
      <w:rPr>
        <w:b/>
        <w:bCs/>
        <w:sz w:val="16"/>
        <w:szCs w:val="16"/>
      </w:rPr>
      <w:t xml:space="preserve"> </w:t>
    </w:r>
    <w:r w:rsidRPr="00F25EAD">
      <w:rPr>
        <w:color w:val="7F7F7F" w:themeColor="background1" w:themeShade="7F"/>
        <w:spacing w:val="60"/>
        <w:sz w:val="16"/>
        <w:szCs w:val="16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6F223" w14:textId="77777777" w:rsidR="00B53E67" w:rsidRDefault="00B53E67" w:rsidP="00B53E67">
      <w:pPr>
        <w:spacing w:after="0" w:line="240" w:lineRule="auto"/>
      </w:pPr>
      <w:r>
        <w:separator/>
      </w:r>
    </w:p>
  </w:footnote>
  <w:footnote w:type="continuationSeparator" w:id="0">
    <w:p w14:paraId="65CF0508" w14:textId="77777777" w:rsidR="00B53E67" w:rsidRDefault="00B53E67" w:rsidP="00B53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A82AD" w14:textId="77777777" w:rsidR="00B53E67" w:rsidRDefault="00B53E6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DA5AF5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845AB4C" w14:textId="77777777" w:rsidR="00B53E67" w:rsidRDefault="00B53E6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touchnet marketplace ustore refund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B53E67" w:rsidRDefault="00B53E6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touchnet marketplace ustore refund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D629F"/>
    <w:multiLevelType w:val="hybridMultilevel"/>
    <w:tmpl w:val="0414C2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14261"/>
    <w:multiLevelType w:val="hybridMultilevel"/>
    <w:tmpl w:val="A6CC90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F41D73"/>
    <w:multiLevelType w:val="hybridMultilevel"/>
    <w:tmpl w:val="19264E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946613">
    <w:abstractNumId w:val="2"/>
  </w:num>
  <w:num w:numId="2" w16cid:durableId="739057786">
    <w:abstractNumId w:val="0"/>
  </w:num>
  <w:num w:numId="3" w16cid:durableId="1154175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E67"/>
    <w:rsid w:val="002E12F7"/>
    <w:rsid w:val="005C0EC2"/>
    <w:rsid w:val="006D0060"/>
    <w:rsid w:val="007B37EF"/>
    <w:rsid w:val="007E4AD8"/>
    <w:rsid w:val="009D48F3"/>
    <w:rsid w:val="00B53E67"/>
    <w:rsid w:val="00C17174"/>
    <w:rsid w:val="00D122E9"/>
    <w:rsid w:val="00F25EAD"/>
    <w:rsid w:val="00F476A5"/>
    <w:rsid w:val="00F5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CA6C5"/>
  <w15:chartTrackingRefBased/>
  <w15:docId w15:val="{404C929D-C050-4E2F-9EE9-C3294D4C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E67"/>
  </w:style>
  <w:style w:type="paragraph" w:styleId="Footer">
    <w:name w:val="footer"/>
    <w:basedOn w:val="Normal"/>
    <w:link w:val="FooterChar"/>
    <w:uiPriority w:val="99"/>
    <w:unhideWhenUsed/>
    <w:rsid w:val="00B53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E67"/>
  </w:style>
  <w:style w:type="character" w:styleId="Hyperlink">
    <w:name w:val="Hyperlink"/>
    <w:basedOn w:val="DefaultParagraphFont"/>
    <w:uiPriority w:val="99"/>
    <w:unhideWhenUsed/>
    <w:rsid w:val="007B37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commerce_dl@k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ure.touchnet.net:443/central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touchnet marketplace ustore refund</vt:lpstr>
    </vt:vector>
  </TitlesOfParts>
  <Company>The University of Kansas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touchnet marketplace ustore refund</dc:title>
  <dc:subject/>
  <dc:creator>Phillips, Tricia J.E.</dc:creator>
  <cp:keywords/>
  <dc:description/>
  <cp:lastModifiedBy>Mitchell II, Reginald Lewayne</cp:lastModifiedBy>
  <cp:revision>2</cp:revision>
  <dcterms:created xsi:type="dcterms:W3CDTF">2024-06-27T18:05:00Z</dcterms:created>
  <dcterms:modified xsi:type="dcterms:W3CDTF">2024-06-27T18:05:00Z</dcterms:modified>
</cp:coreProperties>
</file>